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7" w:rsidRPr="009C7B07" w:rsidRDefault="009C7B07" w:rsidP="009C7B07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C7B07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О применении профессиональных стандартов в сфере труда</w:t>
      </w:r>
    </w:p>
    <w:p w:rsidR="009C7B07" w:rsidRPr="009C7B07" w:rsidRDefault="009C7B07" w:rsidP="009C7B07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9C7B07" w:rsidRPr="009C7B07" w:rsidRDefault="009C7B07" w:rsidP="009C7B07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ИНФОРМАЦИЯ</w:t>
      </w:r>
    </w:p>
    <w:p w:rsidR="009C7B07" w:rsidRPr="009C7B07" w:rsidRDefault="009C7B07" w:rsidP="009C7B07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от 10 февраля 2016 года</w:t>
      </w:r>
    </w:p>
    <w:p w:rsidR="009C7B07" w:rsidRPr="009C7B07" w:rsidRDefault="009C7B07" w:rsidP="009C7B07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 применении профессиональных стандартов в сфере труда</w:t>
      </w:r>
    </w:p>
    <w:p w:rsidR="009C7B07" w:rsidRPr="009C7B07" w:rsidRDefault="009C7B07" w:rsidP="009C7B07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 соответствии с </w:t>
      </w:r>
      <w:hyperlink r:id="rId4" w:anchor="/document/99/420271300/ZAP1HJI30J/" w:tooltip="3) дополнить статьями 195.2 и 195.3 следующего содержания: &amp;#34;Статья 195.2. Порядок разработки и утверждения профессиональных стандартов Порядок разработки и утверждения профессиональных...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статьи 1 Федерального закона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Трудовой кодекс Российской Федерации дополнен статьей 195.3 "Порядок применения профессиональных стандартов".</w:t>
      </w:r>
    </w:p>
    <w:p w:rsidR="009C7B07" w:rsidRPr="009C7B07" w:rsidRDefault="009C7B07" w:rsidP="009C7B07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Согласно положениям </w:t>
      </w:r>
      <w:hyperlink r:id="rId5" w:anchor="/document/99/901807664/XA00MD22NS/" w:tooltip="Статья 195.3. Порядок применения профессиональных стандартов...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статьи 195.3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Трудового кодекса Российской Федерации (далее - Кодекс) характеристики квалификации, которые содержатся в профессиональных стандартах и обязательность применения которых не установлена </w:t>
      </w:r>
      <w:hyperlink r:id="rId6" w:anchor="/document/99/901807664/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>, другими федеральными законами, иными нормативными правовыми актами Российской Федерации,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9C7B07" w:rsidRPr="009C7B07" w:rsidRDefault="009C7B07" w:rsidP="009C7B07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anchor="/document/99/420271300/XA00M5Q2MD/" w:tooltip="[#5] Статья 4 1. Правительство Российской Федерации с учетом мнения Российской трехсторонней комиссии по регулированию социально-трудовых отношений может устанавливать особенности применения...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Федерального закона установлено право Правительства Российской Федерации с учетом мнения Российской трехсторонней комиссии по регулированию социально-трудовых отношений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собственности.</w:t>
      </w:r>
    </w:p>
    <w:p w:rsidR="009C7B07" w:rsidRPr="009C7B07" w:rsidRDefault="009C7B07" w:rsidP="009C7B07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anchor="/document/99/420271300/ZA00M3U2LU/" w:tooltip="[#7]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Статьей 5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названного Федерального закона установлена дата вступления в силу - 1 июля 2016 г.</w:t>
      </w:r>
    </w:p>
    <w:p w:rsidR="009C7B07" w:rsidRPr="009C7B07" w:rsidRDefault="009C7B07" w:rsidP="009C7B07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 соответствии с </w:t>
      </w:r>
      <w:hyperlink r:id="rId9" w:anchor="/document/99/902393797/XA00MB62ND/" w:tooltip="[#8] 25. Профессиональные стандарты применяются: а) работодателями при формировании кадровой политики и в управлении персоналом, при организации обучения и аттестации работников, разработке...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25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Правил разработки, утверждения и применения профессиональных стандартов, утвержденных </w:t>
      </w:r>
      <w:hyperlink r:id="rId10" w:anchor="/document/99/902393797/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 января 2013 г. N 23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(в редакции от 23 сентября 2014 г. N 970), профессиональные стандарты применяются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управления.</w:t>
      </w:r>
    </w:p>
    <w:p w:rsidR="009C7B07" w:rsidRPr="009C7B07" w:rsidRDefault="009C7B07" w:rsidP="009C7B07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Таким образом, для кадровых служб и работодателей иных организаций, кроме вышеуказанных, в отношении которых могут быть определены особенности применения профессиональных стандартов, при установлении квалификационных и профессиональных требований к соискателям и работникам профессиональные стандарты являются ориентирами и могут применяться в части наименования должностей, профессий и специальностей, определения трудовых функций, требований к образованию и опыту работы с учетом особенностей, обусловленных технологией и организацией производства и труда у данного работодателя.</w:t>
      </w:r>
    </w:p>
    <w:p w:rsidR="009C7B07" w:rsidRPr="009C7B07" w:rsidRDefault="009C7B07" w:rsidP="009C7B07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Обращаем Ваше внимание, что согласно </w:t>
      </w:r>
      <w:hyperlink r:id="rId11" w:anchor="/document/99/901807664/XA00M4S2ML/" w:tooltip="[#13]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статьи 57 Кодекса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</w:t>
      </w:r>
      <w:hyperlink r:id="rId12" w:anchor="/document/99/901807664/" w:history="1">
        <w:r w:rsidRPr="009C7B07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>, иными федеральными законами предусмотрено право работников на предоставление им компенсаций, льгот или каких-либо ограничений при работе в таких должностях (по профессиям, специальностям).</w:t>
      </w:r>
    </w:p>
    <w:p w:rsidR="009C7B07" w:rsidRPr="009C7B07" w:rsidRDefault="009C7B07" w:rsidP="009C7B07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B07">
        <w:rPr>
          <w:rFonts w:ascii="Georgia" w:eastAsiaTheme="minorEastAsia" w:hAnsi="Georgia" w:cs="Times New Roman"/>
          <w:sz w:val="24"/>
          <w:szCs w:val="24"/>
          <w:lang w:eastAsia="ru-RU"/>
        </w:rPr>
        <w:t>Таким образом, в этом случае при составлении штатного расписания, при заполнении трудовой книжки работника, а также при изменении тарифного разряда в части наименования должности работника следует руководствоваться действующими в настоящее время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 профессиональными стандартами.</w:t>
      </w:r>
    </w:p>
    <w:p w:rsidR="006010AF" w:rsidRDefault="006010AF">
      <w:bookmarkStart w:id="0" w:name="_GoBack"/>
      <w:bookmarkEnd w:id="0"/>
    </w:p>
    <w:sectPr w:rsidR="0060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07"/>
    <w:rsid w:val="006010AF"/>
    <w:rsid w:val="009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4076B-CD11-4643-984D-3CE1D2F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B0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B0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7B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7B0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uiPriority w:val="99"/>
    <w:semiHidden/>
    <w:rsid w:val="009C7B07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60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kadry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dget.1kadry.ru/" TargetMode="External"/><Relationship Id="rId12" Type="http://schemas.openxmlformats.org/officeDocument/2006/relationships/hyperlink" Target="http://budget.1kadr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dget.1kadry.ru/" TargetMode="External"/><Relationship Id="rId11" Type="http://schemas.openxmlformats.org/officeDocument/2006/relationships/hyperlink" Target="http://budget.1kadry.ru/" TargetMode="External"/><Relationship Id="rId5" Type="http://schemas.openxmlformats.org/officeDocument/2006/relationships/hyperlink" Target="http://budget.1kadry.ru/" TargetMode="External"/><Relationship Id="rId10" Type="http://schemas.openxmlformats.org/officeDocument/2006/relationships/hyperlink" Target="http://budget.1kadry.ru/" TargetMode="External"/><Relationship Id="rId4" Type="http://schemas.openxmlformats.org/officeDocument/2006/relationships/hyperlink" Target="http://budget.1kadry.ru/" TargetMode="External"/><Relationship Id="rId9" Type="http://schemas.openxmlformats.org/officeDocument/2006/relationships/hyperlink" Target="http://budget.1kad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Бритова Марина Борисовна</dc:creator>
  <cp:keywords/>
  <dc:description/>
  <cp:lastModifiedBy>Бритова Марина Борисовна</cp:lastModifiedBy>
  <cp:revision>1</cp:revision>
  <dcterms:created xsi:type="dcterms:W3CDTF">2016-06-23T08:30:00Z</dcterms:created>
  <dcterms:modified xsi:type="dcterms:W3CDTF">2016-06-23T08:30:00Z</dcterms:modified>
</cp:coreProperties>
</file>